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D" w:rsidRPr="005916D4" w:rsidRDefault="00AA6A9D" w:rsidP="00AA6A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A6A9D" w:rsidRPr="005916D4" w:rsidRDefault="00AA6A9D" w:rsidP="00AA6A9D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916D4">
        <w:rPr>
          <w:rFonts w:ascii="Times New Roman" w:hAnsi="Times New Roman"/>
          <w:sz w:val="28"/>
          <w:szCs w:val="28"/>
        </w:rPr>
        <w:t xml:space="preserve">               Утверждено:</w:t>
      </w:r>
    </w:p>
    <w:p w:rsidR="00AA6A9D" w:rsidRPr="005916D4" w:rsidRDefault="00AA6A9D" w:rsidP="00AA6A9D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916D4">
        <w:rPr>
          <w:rFonts w:ascii="Times New Roman" w:hAnsi="Times New Roman"/>
          <w:sz w:val="28"/>
          <w:szCs w:val="28"/>
        </w:rPr>
        <w:t xml:space="preserve">               Начальник отдела образования,</w:t>
      </w:r>
    </w:p>
    <w:p w:rsidR="00AA6A9D" w:rsidRPr="005916D4" w:rsidRDefault="00AA6A9D" w:rsidP="00AA6A9D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916D4">
        <w:rPr>
          <w:rFonts w:ascii="Times New Roman" w:hAnsi="Times New Roman"/>
          <w:sz w:val="28"/>
          <w:szCs w:val="28"/>
        </w:rPr>
        <w:t xml:space="preserve">               опеки и попечительства</w:t>
      </w:r>
    </w:p>
    <w:p w:rsidR="00AA6A9D" w:rsidRPr="005916D4" w:rsidRDefault="00AA6A9D" w:rsidP="00AA6A9D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916D4">
        <w:rPr>
          <w:rFonts w:ascii="Times New Roman" w:hAnsi="Times New Roman"/>
          <w:sz w:val="28"/>
          <w:szCs w:val="28"/>
        </w:rPr>
        <w:t xml:space="preserve">               _________/Н. А. </w:t>
      </w:r>
      <w:proofErr w:type="gramStart"/>
      <w:r w:rsidRPr="005916D4">
        <w:rPr>
          <w:rFonts w:ascii="Times New Roman" w:hAnsi="Times New Roman"/>
          <w:sz w:val="28"/>
          <w:szCs w:val="28"/>
        </w:rPr>
        <w:t>Чернев</w:t>
      </w:r>
      <w:proofErr w:type="gramEnd"/>
      <w:r w:rsidRPr="005916D4">
        <w:rPr>
          <w:rFonts w:ascii="Times New Roman" w:hAnsi="Times New Roman"/>
          <w:sz w:val="28"/>
          <w:szCs w:val="28"/>
        </w:rPr>
        <w:t>/</w:t>
      </w:r>
    </w:p>
    <w:p w:rsidR="00AA6A9D" w:rsidRPr="005916D4" w:rsidRDefault="00AA6A9D" w:rsidP="00AA6A9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916D4">
        <w:rPr>
          <w:rFonts w:ascii="Times New Roman" w:hAnsi="Times New Roman"/>
          <w:sz w:val="28"/>
          <w:szCs w:val="28"/>
        </w:rPr>
        <w:t xml:space="preserve">              от  «31» декабря 2015 г.</w:t>
      </w:r>
    </w:p>
    <w:p w:rsidR="00AA6A9D" w:rsidRPr="005916D4" w:rsidRDefault="00AA6A9D" w:rsidP="00AA6A9D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A6A9D" w:rsidRPr="005916D4" w:rsidRDefault="00AA6A9D" w:rsidP="00AA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9D" w:rsidRPr="005916D4" w:rsidRDefault="00AA6A9D" w:rsidP="00AA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9D" w:rsidRPr="005916D4" w:rsidRDefault="00AA6A9D" w:rsidP="00AA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9D" w:rsidRPr="005916D4" w:rsidRDefault="00AA6A9D" w:rsidP="00AA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9D" w:rsidRPr="005916D4" w:rsidRDefault="00AA6A9D" w:rsidP="00AA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9D" w:rsidRPr="005916D4" w:rsidRDefault="00AA6A9D" w:rsidP="0059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D4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AA6A9D" w:rsidRPr="005916D4" w:rsidRDefault="00AA6A9D" w:rsidP="0059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муниципальному бюджетному общеобразовательному  учреждению</w:t>
      </w:r>
    </w:p>
    <w:p w:rsidR="00AA6A9D" w:rsidRPr="005916D4" w:rsidRDefault="00AA6A9D" w:rsidP="0059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«Алабайтальская основная общеобразовательная школа»</w:t>
      </w:r>
    </w:p>
    <w:p w:rsidR="00AA6A9D" w:rsidRPr="005916D4" w:rsidRDefault="00AA6A9D" w:rsidP="0059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AA6A9D" w:rsidRPr="005916D4" w:rsidRDefault="00AA6A9D" w:rsidP="0059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 xml:space="preserve"> на  2016 год</w:t>
      </w:r>
    </w:p>
    <w:p w:rsidR="00AA6A9D" w:rsidRPr="005916D4" w:rsidRDefault="00AA6A9D" w:rsidP="0059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9D" w:rsidRPr="005916D4" w:rsidRDefault="00AA6A9D" w:rsidP="00AA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br w:type="page"/>
      </w:r>
      <w:r w:rsidRPr="005916D4">
        <w:rPr>
          <w:rFonts w:ascii="Times New Roman" w:hAnsi="Times New Roman" w:cs="Times New Roman"/>
          <w:sz w:val="28"/>
          <w:szCs w:val="28"/>
        </w:rPr>
        <w:lastRenderedPageBreak/>
        <w:t xml:space="preserve">1.Наименование муниципальной услуги: </w:t>
      </w:r>
    </w:p>
    <w:p w:rsidR="00AA6A9D" w:rsidRPr="005916D4" w:rsidRDefault="00AA6A9D" w:rsidP="00AA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1.1.предоставление общедоступного и бесплатного общего  образования;</w:t>
      </w:r>
    </w:p>
    <w:p w:rsidR="00AA6A9D" w:rsidRPr="005916D4" w:rsidRDefault="00AA6A9D" w:rsidP="00AA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1.2. предоставление общедоступного и бесплатного дошкольного образования;</w:t>
      </w:r>
    </w:p>
    <w:p w:rsidR="00AA6A9D" w:rsidRPr="005916D4" w:rsidRDefault="00AA6A9D" w:rsidP="00AA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 xml:space="preserve">2. Потребители муниципальной услуги: </w:t>
      </w:r>
    </w:p>
    <w:p w:rsidR="00AA6A9D" w:rsidRPr="005916D4" w:rsidRDefault="00AA6A9D" w:rsidP="00AA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2.1.дети от 6,6-ти до 18 лет, граждане, проживающие в Беляевском районе, не имеющие основного общего образования;</w:t>
      </w:r>
    </w:p>
    <w:p w:rsidR="00AA6A9D" w:rsidRPr="005916D4" w:rsidRDefault="00AA6A9D" w:rsidP="00AA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6D4">
        <w:rPr>
          <w:rFonts w:ascii="Times New Roman" w:hAnsi="Times New Roman" w:cs="Times New Roman"/>
          <w:sz w:val="28"/>
          <w:szCs w:val="28"/>
        </w:rPr>
        <w:t>2.2. дети от 3-х до 7 лет.</w:t>
      </w:r>
    </w:p>
    <w:p w:rsidR="00AA6A9D" w:rsidRPr="005916D4" w:rsidRDefault="00AA6A9D" w:rsidP="00AA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объем оказываемой муниципальной услуги:</w:t>
      </w:r>
    </w:p>
    <w:p w:rsidR="00AA6A9D" w:rsidRPr="005916D4" w:rsidRDefault="00AA6A9D" w:rsidP="00AA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6D4">
        <w:rPr>
          <w:rFonts w:ascii="Times New Roman" w:hAnsi="Times New Roman" w:cs="Times New Roman"/>
          <w:sz w:val="28"/>
          <w:szCs w:val="28"/>
        </w:rPr>
        <w:t>3.1.1. Показатели, характеризующие качество оказываемой муниципальной услуги (общее образование)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70"/>
        <w:gridCol w:w="3241"/>
        <w:gridCol w:w="1417"/>
        <w:gridCol w:w="33"/>
        <w:gridCol w:w="1952"/>
        <w:gridCol w:w="4110"/>
      </w:tblGrid>
      <w:tr w:rsidR="00AA6A9D" w:rsidRPr="005916D4" w:rsidTr="00620D6C">
        <w:trPr>
          <w:trHeight w:val="113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Формула расчёта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её расчёта)</w:t>
            </w:r>
          </w:p>
        </w:tc>
      </w:tr>
      <w:tr w:rsidR="00AA6A9D" w:rsidRPr="005916D4" w:rsidTr="00620D6C">
        <w:trPr>
          <w:trHeight w:val="14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9D" w:rsidRPr="005916D4" w:rsidTr="00620D6C">
        <w:trPr>
          <w:trHeight w:val="2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в течение учебного года и летнего периода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Форма № 01 «Движение учащихся общеобразовательных учреждений Беляевского района за учебный год и летний период»</w:t>
            </w:r>
          </w:p>
        </w:tc>
      </w:tr>
      <w:tr w:rsidR="00AA6A9D" w:rsidRPr="005916D4" w:rsidTr="00620D6C">
        <w:trPr>
          <w:trHeight w:val="2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9 классов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(Численность учащихся получивших аттестат/ всего учащихся в 9 классе) Х 100% (без учета учащихся 8 вида)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Форма № ОШ-1, «Сведения об учреждении, реализующем программы общего образования»; «Книга учета бланков и выдачи аттестатов об основном общем образовании».</w:t>
            </w:r>
          </w:p>
        </w:tc>
      </w:tr>
      <w:tr w:rsidR="00AA6A9D" w:rsidRPr="005916D4" w:rsidTr="00620D6C">
        <w:trPr>
          <w:trHeight w:val="2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и руководящих работников прошедших повышение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в текущем году (без внешних совместителей)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(Численность педагогических и руководящих работников прошедших повышение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квалификации/общее количество педагогических и руководящих работников) Х100%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«Сведения о прохождении курсов повышения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за год»</w:t>
            </w:r>
          </w:p>
        </w:tc>
      </w:tr>
      <w:tr w:rsidR="00AA6A9D" w:rsidRPr="005916D4" w:rsidTr="00620D6C">
        <w:trPr>
          <w:trHeight w:val="2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аттестованных педагогических работников (высшая,1, 2 категория, соответствие занимаемой должности) педагогических работников, включая руководящих работников, осуществляющих педагогическую деятельность (без внешних совместителей)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(Численность аттестованных педагогических работников /общее число педагогических работников) Х100% (без внешних совместителей)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5916D4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5916D4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5916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«Справка о количестве аттестованных педагогических работников»</w:t>
            </w:r>
            <w:r w:rsidR="0042633B" w:rsidRPr="0059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6D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5916D4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5916D4">
        <w:rPr>
          <w:rFonts w:ascii="Times New Roman" w:hAnsi="Times New Roman" w:cs="Times New Roman"/>
          <w:sz w:val="28"/>
          <w:szCs w:val="28"/>
        </w:rPr>
        <w:t xml:space="preserve"> характеризующие качество оказываемой муниципальной услуги (дошкольное образование)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70"/>
        <w:gridCol w:w="3241"/>
        <w:gridCol w:w="1450"/>
        <w:gridCol w:w="1952"/>
        <w:gridCol w:w="4110"/>
      </w:tblGrid>
      <w:tr w:rsidR="00AA6A9D" w:rsidRPr="005916D4" w:rsidTr="00620D6C">
        <w:trPr>
          <w:trHeight w:val="113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Формула расчёта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её расчёта)</w:t>
            </w:r>
          </w:p>
        </w:tc>
      </w:tr>
      <w:tr w:rsidR="00AA6A9D" w:rsidRPr="005916D4" w:rsidTr="00620D6C">
        <w:trPr>
          <w:trHeight w:val="14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9D" w:rsidRPr="005916D4" w:rsidTr="00620D6C">
        <w:trPr>
          <w:trHeight w:val="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посещаемости  детей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группы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Детодни</w:t>
            </w:r>
            <w:proofErr w:type="spellEnd"/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посещения/плановое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) Х100%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отчета № 85-К  «Сведения о деятельности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образовательного учреждения»</w:t>
            </w:r>
          </w:p>
        </w:tc>
      </w:tr>
      <w:tr w:rsidR="00AA6A9D" w:rsidRPr="005916D4" w:rsidTr="00620D6C">
        <w:trPr>
          <w:trHeight w:val="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родителей (законных представителей), удовлетворенных условиями и качеством предоставления услуги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(Численность родителей удовлетворенных условиями и качеством предоставления услуги/ общая численность родителей) Х100%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Результаты опроса</w:t>
            </w: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3.2. Объём (состав) оказываемой муниципальной услуги (в натуральных показателях)</w:t>
      </w:r>
    </w:p>
    <w:tbl>
      <w:tblPr>
        <w:tblW w:w="0" w:type="auto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"/>
        <w:gridCol w:w="5033"/>
        <w:gridCol w:w="355"/>
        <w:gridCol w:w="1346"/>
        <w:gridCol w:w="355"/>
        <w:gridCol w:w="1346"/>
        <w:gridCol w:w="2409"/>
        <w:gridCol w:w="355"/>
        <w:gridCol w:w="3189"/>
        <w:gridCol w:w="355"/>
      </w:tblGrid>
      <w:tr w:rsidR="00AA6A9D" w:rsidRPr="005916D4" w:rsidTr="00620D6C">
        <w:trPr>
          <w:gridBefore w:val="1"/>
          <w:wBefore w:w="315" w:type="dxa"/>
          <w:trHeight w:val="549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</w:t>
            </w: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объема 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AA6A9D" w:rsidRPr="005916D4" w:rsidTr="00620D6C">
        <w:tblPrEx>
          <w:jc w:val="center"/>
        </w:tblPrEx>
        <w:trPr>
          <w:gridAfter w:val="1"/>
          <w:wAfter w:w="355" w:type="dxa"/>
          <w:trHeight w:val="173"/>
          <w:jc w:val="center"/>
        </w:trPr>
        <w:tc>
          <w:tcPr>
            <w:tcW w:w="5348" w:type="dxa"/>
            <w:gridSpan w:val="2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9D" w:rsidRPr="005916D4" w:rsidTr="00620D6C">
        <w:tblPrEx>
          <w:jc w:val="center"/>
        </w:tblPrEx>
        <w:trPr>
          <w:gridAfter w:val="1"/>
          <w:wAfter w:w="355" w:type="dxa"/>
          <w:trHeight w:val="463"/>
          <w:jc w:val="center"/>
        </w:trPr>
        <w:tc>
          <w:tcPr>
            <w:tcW w:w="5348" w:type="dxa"/>
            <w:gridSpan w:val="2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 на 1сентября</w:t>
            </w: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gridSpan w:val="2"/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28*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28*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Форма № ОШ-1, «Сведения об учреждении, реализующем программы общего образования»; Форма № СВ-1 «Сведения о вечерних (сменных) общеобразовательных учреждениях»</w:t>
            </w:r>
          </w:p>
        </w:tc>
      </w:tr>
      <w:tr w:rsidR="00AA6A9D" w:rsidRPr="005916D4" w:rsidTr="00620D6C">
        <w:tblPrEx>
          <w:jc w:val="center"/>
        </w:tblPrEx>
        <w:trPr>
          <w:gridAfter w:val="1"/>
          <w:wAfter w:w="355" w:type="dxa"/>
          <w:trHeight w:val="1010"/>
          <w:jc w:val="center"/>
        </w:trPr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на 1 января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№ 85-К  «Сведения о деятельности дошкольного образовательного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учреждения»</w:t>
            </w:r>
          </w:p>
        </w:tc>
      </w:tr>
    </w:tbl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lastRenderedPageBreak/>
        <w:t>*Примечание: допустимо  отклонение данного значения показателя вследствие движения учащихся в течение года.</w:t>
      </w:r>
    </w:p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</w:t>
      </w:r>
    </w:p>
    <w:p w:rsidR="00AA6A9D" w:rsidRPr="005916D4" w:rsidRDefault="00AA6A9D" w:rsidP="00AA6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4.1. Нормативно-правовые акты регулирующие порядок оказания муниципальной услуги: Федеральный закон от 06.10.2003 года № 131- ФЗ «Об общих принципах организации местного самоуправления в Российской Федерации», Федеральный закон от 29.12.2012 N 273-ФЗ "</w:t>
      </w:r>
      <w:r w:rsidRPr="005916D4">
        <w:rPr>
          <w:rFonts w:ascii="Times New Roman" w:hAnsi="Times New Roman" w:cs="Times New Roman"/>
          <w:bCs/>
          <w:sz w:val="28"/>
          <w:szCs w:val="28"/>
        </w:rPr>
        <w:t>Об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5916D4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 Оренбургской области  от 10.11.2006г. №717/144-</w:t>
      </w:r>
      <w:r w:rsidRPr="005916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16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916D4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916D4">
        <w:rPr>
          <w:rFonts w:ascii="Times New Roman" w:hAnsi="Times New Roman" w:cs="Times New Roman"/>
          <w:sz w:val="28"/>
          <w:szCs w:val="28"/>
        </w:rPr>
        <w:t xml:space="preserve"> «Об образовании в Оренбургской области», </w:t>
      </w:r>
      <w:r w:rsidRPr="005916D4">
        <w:rPr>
          <w:rFonts w:ascii="Times New Roman" w:hAnsi="Times New Roman" w:cs="Times New Roman"/>
          <w:bCs/>
          <w:sz w:val="28"/>
          <w:szCs w:val="28"/>
        </w:rPr>
        <w:t>от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6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916D4">
          <w:rPr>
            <w:rFonts w:ascii="Times New Roman" w:hAnsi="Times New Roman" w:cs="Times New Roman"/>
            <w:bCs/>
            <w:sz w:val="28"/>
            <w:szCs w:val="28"/>
          </w:rPr>
          <w:t>2012</w:t>
        </w:r>
        <w:r w:rsidRPr="005916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916D4"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r w:rsidRPr="005916D4">
        <w:rPr>
          <w:rFonts w:ascii="Times New Roman" w:hAnsi="Times New Roman" w:cs="Times New Roman"/>
          <w:sz w:val="28"/>
          <w:szCs w:val="28"/>
        </w:rPr>
        <w:t xml:space="preserve">. </w:t>
      </w:r>
      <w:r w:rsidRPr="005916D4">
        <w:rPr>
          <w:rFonts w:ascii="Times New Roman" w:hAnsi="Times New Roman" w:cs="Times New Roman"/>
          <w:bCs/>
          <w:sz w:val="28"/>
          <w:szCs w:val="28"/>
        </w:rPr>
        <w:t>N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1069</w:t>
      </w:r>
      <w:r w:rsidRPr="005916D4">
        <w:rPr>
          <w:rFonts w:ascii="Times New Roman" w:hAnsi="Times New Roman" w:cs="Times New Roman"/>
          <w:sz w:val="28"/>
          <w:szCs w:val="28"/>
        </w:rPr>
        <w:t>/</w:t>
      </w:r>
      <w:r w:rsidRPr="005916D4">
        <w:rPr>
          <w:rFonts w:ascii="Times New Roman" w:hAnsi="Times New Roman" w:cs="Times New Roman"/>
          <w:bCs/>
          <w:sz w:val="28"/>
          <w:szCs w:val="28"/>
        </w:rPr>
        <w:t>312</w:t>
      </w:r>
      <w:r w:rsidRPr="005916D4">
        <w:rPr>
          <w:rFonts w:ascii="Times New Roman" w:hAnsi="Times New Roman" w:cs="Times New Roman"/>
          <w:sz w:val="28"/>
          <w:szCs w:val="28"/>
        </w:rPr>
        <w:t>-</w:t>
      </w:r>
      <w:r w:rsidRPr="005916D4">
        <w:rPr>
          <w:rFonts w:ascii="Times New Roman" w:hAnsi="Times New Roman" w:cs="Times New Roman"/>
          <w:bCs/>
          <w:sz w:val="28"/>
          <w:szCs w:val="28"/>
        </w:rPr>
        <w:t>V</w:t>
      </w:r>
      <w:r w:rsidRPr="005916D4">
        <w:rPr>
          <w:rFonts w:ascii="Times New Roman" w:hAnsi="Times New Roman" w:cs="Times New Roman"/>
          <w:sz w:val="28"/>
          <w:szCs w:val="28"/>
        </w:rPr>
        <w:t>-</w:t>
      </w:r>
      <w:r w:rsidRPr="005916D4">
        <w:rPr>
          <w:rFonts w:ascii="Times New Roman" w:hAnsi="Times New Roman" w:cs="Times New Roman"/>
          <w:bCs/>
          <w:sz w:val="28"/>
          <w:szCs w:val="28"/>
        </w:rPr>
        <w:t>ОЗ</w:t>
      </w:r>
      <w:r w:rsidRPr="005916D4">
        <w:rPr>
          <w:rFonts w:ascii="Times New Roman" w:hAnsi="Times New Roman" w:cs="Times New Roman"/>
          <w:sz w:val="28"/>
          <w:szCs w:val="28"/>
        </w:rPr>
        <w:t xml:space="preserve"> "</w:t>
      </w:r>
      <w:r w:rsidRPr="005916D4">
        <w:rPr>
          <w:rFonts w:ascii="Times New Roman" w:hAnsi="Times New Roman" w:cs="Times New Roman"/>
          <w:bCs/>
          <w:sz w:val="28"/>
          <w:szCs w:val="28"/>
        </w:rPr>
        <w:t>О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внесении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в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Закон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Оренбургской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5916D4">
        <w:rPr>
          <w:rFonts w:ascii="Times New Roman" w:hAnsi="Times New Roman" w:cs="Times New Roman"/>
          <w:sz w:val="28"/>
          <w:szCs w:val="28"/>
        </w:rPr>
        <w:t xml:space="preserve"> "</w:t>
      </w:r>
      <w:r w:rsidRPr="005916D4">
        <w:rPr>
          <w:rFonts w:ascii="Times New Roman" w:hAnsi="Times New Roman" w:cs="Times New Roman"/>
          <w:bCs/>
          <w:sz w:val="28"/>
          <w:szCs w:val="28"/>
        </w:rPr>
        <w:t>Об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в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Оренбургской</w:t>
      </w:r>
      <w:r w:rsidRPr="005916D4">
        <w:rPr>
          <w:rFonts w:ascii="Times New Roman" w:hAnsi="Times New Roman" w:cs="Times New Roman"/>
          <w:sz w:val="28"/>
          <w:szCs w:val="28"/>
        </w:rPr>
        <w:t xml:space="preserve"> </w:t>
      </w:r>
      <w:r w:rsidRPr="005916D4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5916D4">
        <w:rPr>
          <w:rFonts w:ascii="Times New Roman" w:hAnsi="Times New Roman" w:cs="Times New Roman"/>
          <w:sz w:val="28"/>
          <w:szCs w:val="28"/>
        </w:rPr>
        <w:t>".</w:t>
      </w:r>
    </w:p>
    <w:p w:rsidR="00AA6A9D" w:rsidRPr="005916D4" w:rsidRDefault="00AA6A9D" w:rsidP="00AA6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6D4"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3509"/>
        <w:gridCol w:w="7938"/>
        <w:gridCol w:w="2628"/>
      </w:tblGrid>
      <w:tr w:rsidR="00AA6A9D" w:rsidRPr="005916D4" w:rsidTr="00620D6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A6A9D" w:rsidRPr="005916D4" w:rsidTr="00620D6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Родительские  собрания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Сведения о порядке и особенностях приема в учреждение, либо иная информация, касающаяся порядка предоставления услуги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квартал</w:t>
            </w:r>
          </w:p>
        </w:tc>
      </w:tr>
      <w:tr w:rsidR="00AA6A9D" w:rsidRPr="005916D4" w:rsidTr="00620D6C">
        <w:trPr>
          <w:trHeight w:val="6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Интернет-сайт школы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Информация: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а) 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б) о структуре и об органах управления образовательной организацией;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в) о реализуемых образовательных программах;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 xml:space="preserve">г) о численности </w:t>
            </w:r>
            <w:proofErr w:type="gramStart"/>
            <w:r w:rsidRPr="005916D4">
              <w:rPr>
                <w:sz w:val="28"/>
                <w:szCs w:val="28"/>
              </w:rPr>
              <w:t>обучающихся</w:t>
            </w:r>
            <w:proofErr w:type="gramEnd"/>
            <w:r w:rsidRPr="005916D4">
              <w:rPr>
                <w:sz w:val="28"/>
                <w:szCs w:val="28"/>
              </w:rPr>
              <w:t xml:space="preserve"> по реализуемым образовательным программам;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spellStart"/>
            <w:r w:rsidRPr="005916D4">
              <w:rPr>
                <w:sz w:val="28"/>
                <w:szCs w:val="28"/>
              </w:rPr>
              <w:t>д</w:t>
            </w:r>
            <w:proofErr w:type="spellEnd"/>
            <w:r w:rsidRPr="005916D4">
              <w:rPr>
                <w:sz w:val="28"/>
                <w:szCs w:val="28"/>
              </w:rPr>
              <w:t>) о языках образования;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 xml:space="preserve">е) о федеральных государственных образовательных </w:t>
            </w:r>
            <w:r w:rsidRPr="005916D4">
              <w:rPr>
                <w:sz w:val="28"/>
                <w:szCs w:val="28"/>
              </w:rPr>
              <w:lastRenderedPageBreak/>
              <w:t>стандартах, об образовательных стандартах;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ж) о руководителе образовательной организации, его заместителях;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spellStart"/>
            <w:r w:rsidRPr="005916D4">
              <w:rPr>
                <w:sz w:val="28"/>
                <w:szCs w:val="28"/>
              </w:rPr>
              <w:t>з</w:t>
            </w:r>
            <w:proofErr w:type="spellEnd"/>
            <w:r w:rsidRPr="005916D4">
              <w:rPr>
                <w:sz w:val="28"/>
                <w:szCs w:val="28"/>
              </w:rPr>
              <w:t>) о персональном составе педагогических работников с указанием уровня образования, квалификации и опыта работы;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и) о материально-техническом обеспечении образовательной деятельности;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 xml:space="preserve">к) о наличии и об условиях предоставления </w:t>
            </w:r>
            <w:proofErr w:type="gramStart"/>
            <w:r w:rsidRPr="005916D4">
              <w:rPr>
                <w:sz w:val="28"/>
                <w:szCs w:val="28"/>
              </w:rPr>
              <w:t>обучающимся</w:t>
            </w:r>
            <w:proofErr w:type="gramEnd"/>
            <w:r w:rsidRPr="005916D4">
              <w:rPr>
                <w:sz w:val="28"/>
                <w:szCs w:val="28"/>
              </w:rPr>
              <w:t xml:space="preserve"> стипендий, мер социальной поддержки;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л) о поступлении финансовых и материальных средств и об их расходовании по итогам финансового года;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м) о трудоустройстве выпускников;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Копии: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а) устава образовательной организации;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б) лицензии на осуществление образовательной деятельности (с приложениями);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в) свидетельства о государственной аккредитации (с приложениями);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5916D4">
              <w:rPr>
                <w:sz w:val="28"/>
                <w:szCs w:val="28"/>
              </w:rPr>
      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spellStart"/>
            <w:r w:rsidRPr="005916D4">
              <w:rPr>
                <w:sz w:val="28"/>
                <w:szCs w:val="28"/>
              </w:rPr>
              <w:t>д</w:t>
            </w:r>
            <w:proofErr w:type="spellEnd"/>
            <w:r w:rsidRPr="005916D4">
              <w:rPr>
                <w:sz w:val="28"/>
                <w:szCs w:val="28"/>
              </w:rPr>
              <w:t>) локальных нормативных актов, правил внутреннего распорядка обучающихся, правил внутреннего трудового распорядка, коллективного договора;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3) отчета о результатах самообследования;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t>5) предписаний органов, осуществляющих государственный контроль (надзор) в сфере образования, отчетов об исполнении таких предписаний;</w:t>
            </w:r>
          </w:p>
          <w:p w:rsidR="00AA6A9D" w:rsidRPr="005916D4" w:rsidRDefault="00AA6A9D" w:rsidP="00AA6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5916D4">
              <w:rPr>
                <w:sz w:val="28"/>
                <w:szCs w:val="28"/>
              </w:rPr>
              <w:lastRenderedPageBreak/>
      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данных</w:t>
            </w:r>
          </w:p>
        </w:tc>
      </w:tr>
    </w:tbl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lastRenderedPageBreak/>
        <w:t>5. Основания для досрочного прекращения  исполнения муниципального задания</w:t>
      </w:r>
    </w:p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6345"/>
        <w:gridCol w:w="7737"/>
      </w:tblGrid>
      <w:tr w:rsidR="00AA6A9D" w:rsidRPr="005916D4" w:rsidTr="00AA6A9D">
        <w:trPr>
          <w:trHeight w:val="6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Основание для приостановления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Пункт, часть, статья и реквизиты нормативного правового акта</w:t>
            </w:r>
          </w:p>
        </w:tc>
      </w:tr>
      <w:tr w:rsidR="00AA6A9D" w:rsidRPr="005916D4" w:rsidTr="00AA6A9D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Приостановление лицензии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pStyle w:val="1"/>
              <w:ind w:firstLine="33"/>
              <w:jc w:val="lef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91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91 Закона РФ от </w:t>
            </w:r>
            <w:r w:rsidRPr="005916D4">
              <w:rPr>
                <w:rFonts w:ascii="Times New Roman" w:hAnsi="Times New Roman"/>
                <w:sz w:val="28"/>
                <w:szCs w:val="28"/>
              </w:rPr>
              <w:t xml:space="preserve">29.12.2012 N 273-ФЗ </w:t>
            </w:r>
            <w:r w:rsidRPr="005916D4">
              <w:rPr>
                <w:rFonts w:ascii="Times New Roman" w:hAnsi="Times New Roman"/>
                <w:color w:val="000000"/>
                <w:sz w:val="28"/>
                <w:szCs w:val="28"/>
              </w:rPr>
              <w:t>«Об образовании в Российской Федерации»</w:t>
            </w:r>
          </w:p>
        </w:tc>
      </w:tr>
      <w:tr w:rsidR="00AA6A9D" w:rsidRPr="005916D4" w:rsidTr="00AA6A9D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Приостановление свидетельства об аккредитации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91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92 Закона РФ от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29.12.2012 N 273-ФЗ </w:t>
            </w:r>
            <w:r w:rsidRPr="00591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образовании в Российской Федерации»</w:t>
            </w:r>
          </w:p>
        </w:tc>
      </w:tr>
      <w:tr w:rsidR="00AA6A9D" w:rsidRPr="005916D4" w:rsidTr="00AA6A9D">
        <w:trPr>
          <w:trHeight w:val="16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Окончание периода, на который выдана лицензия и свидетельство об аккредитации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28.10.2013 № 966 «</w:t>
            </w:r>
            <w:hyperlink r:id="rId4" w:tgtFrame="_blank" w:history="1">
              <w:r w:rsidRPr="005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 лицензировании образовательной деятельности</w:t>
              </w:r>
            </w:hyperlink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A6A9D" w:rsidRPr="005916D4" w:rsidRDefault="00AA6A9D" w:rsidP="00AA6A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18.11.2013 № 1039 «</w:t>
            </w:r>
            <w:hyperlink r:id="rId5" w:tgtFrame="_blank" w:history="1">
              <w:r w:rsidRPr="005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 государственной аккредитации образовательной деятельности</w:t>
              </w:r>
            </w:hyperlink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6A9D" w:rsidRPr="005916D4" w:rsidTr="00AA6A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Ликвидация или  реорганизация учреждения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591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22 Закона РФ от </w:t>
            </w: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29.12.2012 N 273-ФЗ </w:t>
            </w:r>
            <w:r w:rsidRPr="00591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образовании в Российской Федерации»</w:t>
            </w:r>
          </w:p>
        </w:tc>
      </w:tr>
      <w:tr w:rsidR="00AA6A9D" w:rsidRPr="005916D4" w:rsidTr="00AA6A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D" w:rsidRPr="005916D4" w:rsidRDefault="00AA6A9D" w:rsidP="00AA6A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916D4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основании приказа МБОУ по согласованию с отделом образования, опеки и попечительства</w:t>
            </w:r>
          </w:p>
        </w:tc>
      </w:tr>
    </w:tbl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 xml:space="preserve">6.Предельные цены (тарифы) на оплату муниципальной услуги в случаях, если уполномоченными органами предусмотрено их оказание на платной основе: </w:t>
      </w:r>
      <w:proofErr w:type="gramStart"/>
      <w:r w:rsidRPr="005916D4">
        <w:rPr>
          <w:rFonts w:ascii="Times New Roman" w:hAnsi="Times New Roman" w:cs="Times New Roman"/>
          <w:sz w:val="28"/>
          <w:szCs w:val="28"/>
        </w:rPr>
        <w:t>безвозмездная</w:t>
      </w:r>
      <w:proofErr w:type="gramEnd"/>
      <w:r w:rsidRPr="005916D4">
        <w:rPr>
          <w:rFonts w:ascii="Times New Roman" w:hAnsi="Times New Roman" w:cs="Times New Roman"/>
          <w:sz w:val="28"/>
          <w:szCs w:val="28"/>
        </w:rPr>
        <w:t>;</w:t>
      </w:r>
    </w:p>
    <w:p w:rsidR="00AA6A9D" w:rsidRPr="005916D4" w:rsidRDefault="00AA6A9D" w:rsidP="00AA6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lastRenderedPageBreak/>
        <w:t>6.1.Орган, устанавливающий предельные цены (тарифы) на оплату муниципальной услуги либо порядок их установления: Отдел образования, опеки и попечительства администрации муниципального образования Беляевский район.</w:t>
      </w:r>
    </w:p>
    <w:p w:rsidR="00AA6A9D" w:rsidRPr="005916D4" w:rsidRDefault="00AA6A9D" w:rsidP="00A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 xml:space="preserve">7.Порядок </w:t>
      </w:r>
      <w:proofErr w:type="gramStart"/>
      <w:r w:rsidRPr="005916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6D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387"/>
        <w:gridCol w:w="5670"/>
      </w:tblGrid>
      <w:tr w:rsidR="00AA6A9D" w:rsidRPr="005916D4" w:rsidTr="00620D6C">
        <w:tc>
          <w:tcPr>
            <w:tcW w:w="3652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38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670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координацию за выполнением муниципального задания</w:t>
            </w:r>
          </w:p>
        </w:tc>
      </w:tr>
      <w:tr w:rsidR="00AA6A9D" w:rsidRPr="005916D4" w:rsidTr="00620D6C">
        <w:tc>
          <w:tcPr>
            <w:tcW w:w="3652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Выездные  проверки</w:t>
            </w: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Документарные проверки</w:t>
            </w:r>
          </w:p>
        </w:tc>
        <w:tc>
          <w:tcPr>
            <w:tcW w:w="538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планом-графиком проведения выездных проверок, но не реже 1 раза в год;</w:t>
            </w:r>
          </w:p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- по мере необходимости (в случае поступлений обоснованных жалоб потребителей, требований правоохранительных органов и других организаций).</w:t>
            </w:r>
          </w:p>
        </w:tc>
        <w:tc>
          <w:tcPr>
            <w:tcW w:w="5670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опеки и попечительства администрации муниципального образования Беляевский район </w:t>
            </w:r>
          </w:p>
        </w:tc>
      </w:tr>
    </w:tbl>
    <w:p w:rsidR="00AA6A9D" w:rsidRPr="005916D4" w:rsidRDefault="00AA6A9D" w:rsidP="0059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AA6A9D" w:rsidRPr="005916D4" w:rsidRDefault="00AA6A9D" w:rsidP="00591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16D4">
        <w:rPr>
          <w:rFonts w:ascii="Times New Roman" w:hAnsi="Times New Roman" w:cs="Times New Roman"/>
          <w:sz w:val="28"/>
          <w:szCs w:val="28"/>
        </w:rPr>
        <w:t>8.1Форма отчетности об исполнении муниципального  задания:  Отчет о выполнении муниципального задания</w:t>
      </w:r>
      <w:r w:rsidRPr="005916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1471"/>
        <w:gridCol w:w="2404"/>
        <w:gridCol w:w="2387"/>
        <w:gridCol w:w="2413"/>
        <w:gridCol w:w="2387"/>
      </w:tblGrid>
      <w:tr w:rsidR="00AA6A9D" w:rsidRPr="005916D4" w:rsidTr="00620D6C">
        <w:tc>
          <w:tcPr>
            <w:tcW w:w="3510" w:type="dxa"/>
          </w:tcPr>
          <w:p w:rsidR="00AA6A9D" w:rsidRPr="005916D4" w:rsidRDefault="00AA6A9D" w:rsidP="00591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4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D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AA6A9D" w:rsidRPr="005916D4" w:rsidTr="00620D6C">
        <w:tc>
          <w:tcPr>
            <w:tcW w:w="3510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AA6A9D" w:rsidRPr="005916D4" w:rsidRDefault="00AA6A9D" w:rsidP="00AA6A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6A9D" w:rsidRPr="005916D4" w:rsidRDefault="00AA6A9D" w:rsidP="00AA6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A9D" w:rsidRPr="005916D4" w:rsidRDefault="00AA6A9D" w:rsidP="00591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6A9D" w:rsidRPr="005916D4" w:rsidRDefault="00AA6A9D" w:rsidP="0059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8.2. Сроки предоставления отчетности об исполнении муниципального задания: один раз в полугодие, в срок до 15 числа месяца, следующего за отчетным периодом.</w:t>
      </w:r>
    </w:p>
    <w:p w:rsidR="00AA6A9D" w:rsidRPr="005916D4" w:rsidRDefault="00AA6A9D" w:rsidP="0059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 задания.</w:t>
      </w:r>
    </w:p>
    <w:p w:rsidR="00AA6A9D" w:rsidRPr="005916D4" w:rsidRDefault="00AA6A9D" w:rsidP="0059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D4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5916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6D4">
        <w:rPr>
          <w:rFonts w:ascii="Times New Roman" w:hAnsi="Times New Roman" w:cs="Times New Roman"/>
          <w:sz w:val="28"/>
          <w:szCs w:val="28"/>
        </w:rPr>
        <w:t xml:space="preserve"> исполнением)  муниципального  задания.</w:t>
      </w:r>
    </w:p>
    <w:p w:rsidR="00B169A4" w:rsidRPr="005916D4" w:rsidRDefault="00B169A4" w:rsidP="0059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69A4" w:rsidRPr="005916D4" w:rsidSect="00656848">
      <w:pgSz w:w="16838" w:h="11906" w:orient="landscape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6A9D"/>
    <w:rsid w:val="0042633B"/>
    <w:rsid w:val="0045207F"/>
    <w:rsid w:val="00563133"/>
    <w:rsid w:val="005916D4"/>
    <w:rsid w:val="00A10AC0"/>
    <w:rsid w:val="00AA6A9D"/>
    <w:rsid w:val="00B1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A9D"/>
    <w:pPr>
      <w:spacing w:after="0" w:line="240" w:lineRule="auto"/>
      <w:ind w:firstLine="1134"/>
      <w:jc w:val="both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rsid w:val="00AA6A9D"/>
    <w:rPr>
      <w:color w:val="0000FF"/>
      <w:u w:val="single"/>
    </w:rPr>
  </w:style>
  <w:style w:type="paragraph" w:customStyle="1" w:styleId="1">
    <w:name w:val="Без интервала1"/>
    <w:rsid w:val="00AA6A9D"/>
    <w:pPr>
      <w:spacing w:after="0" w:line="240" w:lineRule="auto"/>
      <w:ind w:firstLine="1134"/>
      <w:jc w:val="both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A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obr.orb.ru/uprav/2013-post-1039.doc" TargetMode="External"/><Relationship Id="rId4" Type="http://schemas.openxmlformats.org/officeDocument/2006/relationships/hyperlink" Target="http://www.minobr.orb.ru/uprav/2013-post-96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Слэфи</cp:lastModifiedBy>
  <cp:revision>2</cp:revision>
  <dcterms:created xsi:type="dcterms:W3CDTF">2016-02-26T17:25:00Z</dcterms:created>
  <dcterms:modified xsi:type="dcterms:W3CDTF">2016-02-26T17:25:00Z</dcterms:modified>
</cp:coreProperties>
</file>